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8688D" w14:textId="77777777" w:rsidR="008C487A" w:rsidRDefault="00C0750F">
      <w:pPr>
        <w:pStyle w:val="Textkrper"/>
        <w:ind w:left="7588"/>
        <w:rPr>
          <w:rFonts w:ascii="Times New Roman"/>
          <w:sz w:val="20"/>
        </w:rPr>
      </w:pPr>
      <w:r>
        <w:rPr>
          <w:rFonts w:ascii="Times New Roman"/>
          <w:noProof/>
          <w:sz w:val="20"/>
        </w:rPr>
        <w:drawing>
          <wp:inline distT="0" distB="0" distL="0" distR="0" wp14:anchorId="24CD2956" wp14:editId="6DB783BC">
            <wp:extent cx="693694" cy="521207"/>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4" cstate="print"/>
                    <a:stretch>
                      <a:fillRect/>
                    </a:stretch>
                  </pic:blipFill>
                  <pic:spPr>
                    <a:xfrm>
                      <a:off x="0" y="0"/>
                      <a:ext cx="693694" cy="521207"/>
                    </a:xfrm>
                    <a:prstGeom prst="rect">
                      <a:avLst/>
                    </a:prstGeom>
                  </pic:spPr>
                </pic:pic>
              </a:graphicData>
            </a:graphic>
          </wp:inline>
        </w:drawing>
      </w:r>
    </w:p>
    <w:p w14:paraId="274FEA07" w14:textId="77777777" w:rsidR="008C487A" w:rsidRDefault="008C487A">
      <w:pPr>
        <w:pStyle w:val="Textkrper"/>
        <w:rPr>
          <w:rFonts w:ascii="Times New Roman"/>
          <w:sz w:val="20"/>
        </w:rPr>
      </w:pPr>
    </w:p>
    <w:p w14:paraId="3FD1CB4F" w14:textId="77777777" w:rsidR="008C487A" w:rsidRDefault="008C487A">
      <w:pPr>
        <w:pStyle w:val="Textkrper"/>
        <w:rPr>
          <w:rFonts w:ascii="Times New Roman"/>
          <w:sz w:val="20"/>
        </w:rPr>
      </w:pPr>
    </w:p>
    <w:p w14:paraId="6E717B73" w14:textId="77777777" w:rsidR="008C487A" w:rsidRDefault="008C487A">
      <w:pPr>
        <w:rPr>
          <w:rFonts w:ascii="Times New Roman"/>
          <w:sz w:val="20"/>
        </w:rPr>
        <w:sectPr w:rsidR="008C487A">
          <w:type w:val="continuous"/>
          <w:pgSz w:w="11910" w:h="16840"/>
          <w:pgMar w:top="1240" w:right="700" w:bottom="280" w:left="1300" w:header="720" w:footer="720" w:gutter="0"/>
          <w:cols w:space="720"/>
        </w:sectPr>
      </w:pPr>
    </w:p>
    <w:p w14:paraId="1299DE3F" w14:textId="31660B38" w:rsidR="008C487A" w:rsidRDefault="009227AB">
      <w:pPr>
        <w:pStyle w:val="Textkrper"/>
        <w:rPr>
          <w:rFonts w:ascii="Times New Roman"/>
          <w:sz w:val="14"/>
        </w:rPr>
      </w:pPr>
      <w:r>
        <w:rPr>
          <w:noProof/>
        </w:rPr>
        <mc:AlternateContent>
          <mc:Choice Requires="wps">
            <w:drawing>
              <wp:anchor distT="0" distB="0" distL="114300" distR="114300" simplePos="0" relativeHeight="251659264" behindDoc="0" locked="0" layoutInCell="1" allowOverlap="1" wp14:anchorId="3445A5AE" wp14:editId="0B4000A9">
                <wp:simplePos x="0" y="0"/>
                <wp:positionH relativeFrom="page">
                  <wp:posOffset>0</wp:posOffset>
                </wp:positionH>
                <wp:positionV relativeFrom="page">
                  <wp:posOffset>7553325</wp:posOffset>
                </wp:positionV>
                <wp:extent cx="172720" cy="0"/>
                <wp:effectExtent l="0" t="0" r="0" b="0"/>
                <wp:wrapNone/>
                <wp:docPr id="132538992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720" cy="0"/>
                        </a:xfrm>
                        <a:prstGeom prst="line">
                          <a:avLst/>
                        </a:prstGeom>
                        <a:noFill/>
                        <a:ln w="6350">
                          <a:solidFill>
                            <a:srgbClr val="231F2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8EFB1B" id="Line 4"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594.75pt" to="13.6pt,59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" strokecolor="#231f20" strokeweight=".5pt">
                <w10:wrap anchorx="page" anchory="page"/>
              </v:line>
            </w:pict>
          </mc:Fallback>
        </mc:AlternateContent>
      </w:r>
    </w:p>
    <w:p w14:paraId="33EFC6EB" w14:textId="77777777" w:rsidR="008C487A" w:rsidRDefault="00C0750F" w:rsidP="00063925">
      <w:pPr>
        <w:spacing w:before="102"/>
        <w:rPr>
          <w:sz w:val="12"/>
        </w:rPr>
      </w:pPr>
      <w:r>
        <w:rPr>
          <w:b/>
          <w:color w:val="E6500F"/>
          <w:w w:val="105"/>
          <w:sz w:val="12"/>
        </w:rPr>
        <w:t xml:space="preserve">Technische Akademie Esslingen e. V. </w:t>
      </w:r>
      <w:r>
        <w:rPr>
          <w:color w:val="E6500F"/>
          <w:w w:val="105"/>
          <w:sz w:val="12"/>
        </w:rPr>
        <w:t>| An der Akademie 5 | 73760 Ostfildern</w:t>
      </w:r>
    </w:p>
    <w:p w14:paraId="10AEE969" w14:textId="77777777" w:rsidR="008C487A" w:rsidRDefault="008C487A">
      <w:pPr>
        <w:pStyle w:val="Textkrper"/>
        <w:rPr>
          <w:sz w:val="14"/>
        </w:rPr>
      </w:pPr>
    </w:p>
    <w:p w14:paraId="213D11ED" w14:textId="77777777" w:rsidR="008C487A" w:rsidRDefault="008C487A">
      <w:pPr>
        <w:pStyle w:val="Textkrper"/>
        <w:rPr>
          <w:sz w:val="14"/>
        </w:rPr>
      </w:pPr>
    </w:p>
    <w:p w14:paraId="3EE56E17" w14:textId="77777777" w:rsidR="008C487A" w:rsidRDefault="008C487A">
      <w:pPr>
        <w:pStyle w:val="Textkrper"/>
        <w:rPr>
          <w:sz w:val="14"/>
        </w:rPr>
      </w:pPr>
    </w:p>
    <w:p w14:paraId="02BD3CA7" w14:textId="77777777" w:rsidR="008C487A" w:rsidRDefault="008C487A">
      <w:pPr>
        <w:pStyle w:val="Textkrper"/>
        <w:spacing w:before="10"/>
        <w:rPr>
          <w:sz w:val="11"/>
        </w:rPr>
      </w:pPr>
    </w:p>
    <w:p w14:paraId="32BD7E93" w14:textId="02F3B9F1" w:rsidR="008C487A" w:rsidRDefault="008D039E">
      <w:pPr>
        <w:pStyle w:val="Textkrper"/>
        <w:spacing w:before="11"/>
        <w:rPr>
          <w:b/>
          <w:bCs/>
          <w:color w:val="414042"/>
          <w:sz w:val="20"/>
          <w:szCs w:val="20"/>
        </w:rPr>
      </w:pPr>
      <w:r w:rsidRPr="008D039E">
        <w:rPr>
          <w:b/>
          <w:bCs/>
          <w:color w:val="414042"/>
          <w:sz w:val="20"/>
          <w:szCs w:val="20"/>
        </w:rPr>
        <w:t>Technische Akademie Esslingen zeichnet Absolventen für herausragende Studienleistungen aus</w:t>
      </w:r>
    </w:p>
    <w:p w14:paraId="6D8E945E" w14:textId="30B56B63" w:rsidR="008D039E" w:rsidRPr="008D039E" w:rsidRDefault="008D039E" w:rsidP="008D039E">
      <w:pPr>
        <w:pStyle w:val="Textkrper"/>
        <w:spacing w:before="11"/>
        <w:rPr>
          <w:color w:val="414042"/>
          <w:sz w:val="20"/>
          <w:szCs w:val="20"/>
        </w:rPr>
      </w:pPr>
      <w:r w:rsidRPr="008D039E">
        <w:rPr>
          <w:color w:val="414042"/>
          <w:sz w:val="20"/>
          <w:szCs w:val="20"/>
        </w:rPr>
        <w:t>Kreissparkasse Esslingen-Nürtingen würdigt Spitzenleistungen im berufsbegleitenden Studium bereits zum zehnten Mal</w:t>
      </w:r>
    </w:p>
    <w:p w14:paraId="28EAD461" w14:textId="77777777" w:rsidR="008D039E" w:rsidRDefault="008D039E" w:rsidP="008D039E">
      <w:pPr>
        <w:pStyle w:val="Textkrper"/>
        <w:spacing w:line="288" w:lineRule="auto"/>
        <w:ind w:right="127"/>
        <w:rPr>
          <w:color w:val="414042"/>
        </w:rPr>
      </w:pPr>
    </w:p>
    <w:p w14:paraId="2C4F01D5" w14:textId="6D5D3993" w:rsidR="008D039E" w:rsidRDefault="008D039E" w:rsidP="008D039E">
      <w:pPr>
        <w:pStyle w:val="Textkrper"/>
        <w:spacing w:line="288" w:lineRule="auto"/>
        <w:ind w:right="127"/>
        <w:rPr>
          <w:color w:val="414042"/>
        </w:rPr>
      </w:pPr>
      <w:r w:rsidRPr="008D039E">
        <w:rPr>
          <w:b/>
          <w:bCs/>
          <w:color w:val="414042"/>
        </w:rPr>
        <w:t>Ostfildern, Juli 2026</w:t>
      </w:r>
      <w:r w:rsidRPr="008D039E">
        <w:rPr>
          <w:color w:val="414042"/>
        </w:rPr>
        <w:t xml:space="preserve"> – </w:t>
      </w:r>
      <w:r w:rsidR="009227AB" w:rsidRPr="009227AB">
        <w:rPr>
          <w:color w:val="414042"/>
        </w:rPr>
        <w:t>Im Rahmen des Absolventenabends der Technischen Akademie Esslingen (TAE) wurden David Neujahr und Markus Stein für ihre herausragenden Leistungen im berufsbegleitenden Studium ausgezeichnet. Die Stiftung der Kreissparkasse Esslingen-Nürtingen verlieh den beiden Absolventen Förderpreise in Höhe von jeweils 750 Euro. Gleichzeitig feierte die Auszeichnung ein Jubiläum: Bereits zum zehnten Mal unterstützt die Stiftung die Ehrung besonders erfolgreicher Absolventinnen und Absolventen der TAE.</w:t>
      </w:r>
    </w:p>
    <w:p w14:paraId="6B4F223A" w14:textId="77777777" w:rsidR="009227AB" w:rsidRDefault="009227AB" w:rsidP="008D039E">
      <w:pPr>
        <w:pStyle w:val="Textkrper"/>
        <w:spacing w:line="288" w:lineRule="auto"/>
        <w:ind w:right="127"/>
        <w:rPr>
          <w:color w:val="414042"/>
        </w:rPr>
      </w:pPr>
    </w:p>
    <w:p w14:paraId="10F2EA7E" w14:textId="618DDF65" w:rsidR="009227AB" w:rsidRPr="009227AB" w:rsidRDefault="009227AB" w:rsidP="008D039E">
      <w:pPr>
        <w:pStyle w:val="Textkrper"/>
        <w:spacing w:line="288" w:lineRule="auto"/>
        <w:ind w:right="127"/>
        <w:rPr>
          <w:b/>
          <w:bCs/>
          <w:color w:val="414042"/>
        </w:rPr>
      </w:pPr>
      <w:r w:rsidRPr="008D039E">
        <w:rPr>
          <w:b/>
          <w:bCs/>
          <w:color w:val="414042"/>
        </w:rPr>
        <w:t>Berufsbegleitendes Studium erfolgreich abgeschlossen</w:t>
      </w:r>
    </w:p>
    <w:p w14:paraId="79451394" w14:textId="28FD9B68" w:rsidR="008D039E" w:rsidRDefault="009227AB" w:rsidP="008D039E">
      <w:pPr>
        <w:pStyle w:val="Textkrper"/>
        <w:spacing w:line="288" w:lineRule="auto"/>
        <w:ind w:right="127"/>
        <w:rPr>
          <w:color w:val="414042"/>
        </w:rPr>
      </w:pPr>
      <w:r w:rsidRPr="009227AB">
        <w:rPr>
          <w:color w:val="414042"/>
        </w:rPr>
        <w:t>Insgesamt 28 Absolventinnen und Absolventen schlossen in diesem Jahr ihr berufsbegleitendes Studium erfolgreich ab. Nina Götz, Geschäftsfeldleiterin Studiengänge der TAE, würdigte ihren Einsatz und betonte, dass ein Studienabschluss neben Beruf und privaten Verpflichtungen ein hohes Maß an Fachkompetenz, Ausdauer und persönlichem Engagement erfordert.</w:t>
      </w:r>
    </w:p>
    <w:p w14:paraId="5A8820FB" w14:textId="77777777" w:rsidR="009227AB" w:rsidRDefault="009227AB" w:rsidP="008D039E">
      <w:pPr>
        <w:pStyle w:val="Textkrper"/>
        <w:spacing w:line="288" w:lineRule="auto"/>
        <w:ind w:right="127"/>
        <w:rPr>
          <w:color w:val="414042"/>
        </w:rPr>
      </w:pPr>
    </w:p>
    <w:p w14:paraId="3148DA49" w14:textId="1345A7EE" w:rsidR="008D039E" w:rsidRPr="008D039E" w:rsidRDefault="009227AB" w:rsidP="008D039E">
      <w:pPr>
        <w:pStyle w:val="Textkrper"/>
        <w:spacing w:line="20" w:lineRule="exact"/>
        <w:ind w:left="-1305"/>
        <w:rPr>
          <w:sz w:val="2"/>
        </w:rPr>
      </w:pPr>
      <w:r>
        <w:rPr>
          <w:noProof/>
          <w:sz w:val="2"/>
        </w:rPr>
        <mc:AlternateContent>
          <mc:Choice Requires="wpg">
            <w:drawing>
              <wp:inline distT="0" distB="0" distL="0" distR="0" wp14:anchorId="4CFACBC3" wp14:editId="04037254">
                <wp:extent cx="173355" cy="6350"/>
                <wp:effectExtent l="12700" t="2540" r="4445" b="10160"/>
                <wp:docPr id="118241505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355" cy="6350"/>
                          <a:chOff x="0" y="0"/>
                          <a:chExt cx="273" cy="10"/>
                        </a:xfrm>
                      </wpg:grpSpPr>
                      <wps:wsp>
                        <wps:cNvPr id="1219170531" name="Line 3"/>
                        <wps:cNvCnPr>
                          <a:cxnSpLocks noChangeShapeType="1"/>
                        </wps:cNvCnPr>
                        <wps:spPr bwMode="auto">
                          <a:xfrm>
                            <a:off x="0" y="5"/>
                            <a:ext cx="272" cy="0"/>
                          </a:xfrm>
                          <a:prstGeom prst="line">
                            <a:avLst/>
                          </a:prstGeom>
                          <a:noFill/>
                          <a:ln w="6350">
                            <a:solidFill>
                              <a:srgbClr val="231F2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1D91351" id="Group 2" o:spid="_x0000_s1026" style="width:13.65pt;height:.5pt;mso-position-horizontal-relative:char;mso-position-vertical-relative:line" coordsize="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">
                <v:line id="Line 3" o:spid="_x0000_s1027" style="position:absolute;visibility:visible;mso-wrap-style:square" from="0,5" to="2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" strokecolor="#231f20" strokeweight=".5pt"/>
                <w10:anchorlock/>
              </v:group>
            </w:pict>
          </mc:Fallback>
        </mc:AlternateContent>
      </w:r>
    </w:p>
    <w:p w14:paraId="6599B31E" w14:textId="77777777" w:rsidR="009227AB" w:rsidRDefault="009227AB" w:rsidP="008D039E">
      <w:pPr>
        <w:pStyle w:val="Textkrper"/>
        <w:spacing w:line="288" w:lineRule="auto"/>
        <w:ind w:right="127"/>
        <w:rPr>
          <w:b/>
          <w:bCs/>
          <w:color w:val="414042"/>
        </w:rPr>
      </w:pPr>
      <w:r w:rsidRPr="009227AB">
        <w:rPr>
          <w:b/>
          <w:bCs/>
          <w:color w:val="414042"/>
        </w:rPr>
        <w:t>Auszeichnungen für besondere Leistungen</w:t>
      </w:r>
    </w:p>
    <w:p w14:paraId="761B5307" w14:textId="77777777" w:rsidR="009227AB" w:rsidRPr="009227AB" w:rsidRDefault="009227AB" w:rsidP="009227AB">
      <w:pPr>
        <w:pStyle w:val="Textkrper"/>
        <w:spacing w:line="288" w:lineRule="auto"/>
        <w:ind w:right="127"/>
        <w:rPr>
          <w:color w:val="414042"/>
        </w:rPr>
      </w:pPr>
      <w:r w:rsidRPr="009227AB">
        <w:rPr>
          <w:color w:val="414042"/>
        </w:rPr>
        <w:t>David Neujahr erhielt den Förderpreis für die beste Bachelorarbeit im Studiengang Wirtschaftsinformatik (Bachelor of Science). In seiner Abschlussarbeit untersuchte er die Chancen und Risiken des Einsatzes Künstlicher Intelligenz bei der Programmierung von Individualsoftware in kleinen und mittleren Unternehmen.</w:t>
      </w:r>
    </w:p>
    <w:p w14:paraId="114D1CAC" w14:textId="77777777" w:rsidR="009227AB" w:rsidRPr="009227AB" w:rsidRDefault="009227AB" w:rsidP="009227AB">
      <w:pPr>
        <w:pStyle w:val="Textkrper"/>
        <w:spacing w:line="288" w:lineRule="auto"/>
        <w:ind w:right="127"/>
        <w:rPr>
          <w:color w:val="414042"/>
        </w:rPr>
      </w:pPr>
      <w:r w:rsidRPr="009227AB">
        <w:rPr>
          <w:color w:val="414042"/>
        </w:rPr>
        <w:t>Markus Stein wurde für das beste Gesamtergebnis im berufsbegleitenden Studium ausgezeichnet. Der Absolvent des Studiengangs Wirtschaftsinformatik setzt die im Studium erworbenen Kenntnisse heute für die Weiterentwicklung der Fertigungsautomatisierung sowie der Vernetzung von Maschinen mit SAP bei seinem Arbeitgeber ein.</w:t>
      </w:r>
    </w:p>
    <w:p w14:paraId="78658474" w14:textId="77777777" w:rsidR="008D039E" w:rsidRPr="008D039E" w:rsidRDefault="008D039E" w:rsidP="008D039E">
      <w:pPr>
        <w:pStyle w:val="Textkrper"/>
        <w:spacing w:line="288" w:lineRule="auto"/>
        <w:ind w:right="127"/>
        <w:rPr>
          <w:color w:val="414042"/>
        </w:rPr>
      </w:pPr>
    </w:p>
    <w:p w14:paraId="5149E28A" w14:textId="77777777" w:rsidR="009227AB" w:rsidRDefault="009227AB" w:rsidP="008D039E">
      <w:pPr>
        <w:pStyle w:val="Textkrper"/>
        <w:spacing w:line="288" w:lineRule="auto"/>
        <w:ind w:right="127"/>
        <w:rPr>
          <w:b/>
          <w:bCs/>
          <w:color w:val="414042"/>
        </w:rPr>
      </w:pPr>
      <w:r w:rsidRPr="009227AB">
        <w:rPr>
          <w:b/>
          <w:bCs/>
          <w:color w:val="414042"/>
        </w:rPr>
        <w:t>Zehn Jahre Engagement für Spitzenleistungen</w:t>
      </w:r>
    </w:p>
    <w:p w14:paraId="567F10B7" w14:textId="5F38191D" w:rsidR="008D039E" w:rsidRDefault="009227AB" w:rsidP="008D039E">
      <w:pPr>
        <w:pStyle w:val="Textkrper"/>
        <w:spacing w:line="288" w:lineRule="auto"/>
        <w:ind w:right="127"/>
        <w:rPr>
          <w:color w:val="414042"/>
        </w:rPr>
      </w:pPr>
      <w:r w:rsidRPr="009227AB">
        <w:rPr>
          <w:color w:val="414042"/>
        </w:rPr>
        <w:t>Seit zehn Jahren begleitet die Stiftung der Kreissparkasse Esslingen-Nürtingen die Absolventenfeiern der TAE und zeichnet herausragende Studienleistungen aus. In diesem Zeitraum wurden rund 30 Bachelor- und Masterabsolventinnen und -absolventen für ihre Leistungen geehrt.</w:t>
      </w:r>
    </w:p>
    <w:p w14:paraId="6E49537D" w14:textId="77777777" w:rsidR="009227AB" w:rsidRDefault="009227AB" w:rsidP="008D039E">
      <w:pPr>
        <w:pStyle w:val="Textkrper"/>
        <w:spacing w:line="288" w:lineRule="auto"/>
        <w:ind w:right="127"/>
        <w:rPr>
          <w:color w:val="414042"/>
        </w:rPr>
      </w:pPr>
    </w:p>
    <w:p w14:paraId="671A1A8C" w14:textId="77777777" w:rsidR="009227AB" w:rsidRPr="0055636B" w:rsidRDefault="009227AB" w:rsidP="009227AB">
      <w:pPr>
        <w:pStyle w:val="Textkrper"/>
        <w:spacing w:before="11"/>
        <w:rPr>
          <w:b/>
          <w:bCs/>
          <w:color w:val="414042"/>
          <w:sz w:val="16"/>
          <w:szCs w:val="16"/>
        </w:rPr>
      </w:pPr>
      <w:r w:rsidRPr="0055636B">
        <w:rPr>
          <w:i/>
          <w:iCs/>
          <w:color w:val="414042"/>
          <w:sz w:val="16"/>
          <w:szCs w:val="16"/>
        </w:rPr>
        <w:t>Die Technische Akademie Esslingen (TAE) ist seit über 60 Jahren für Unternehmen und Privatpersonen internationaler Partner für effektive Aus- und Weiterbildung im Bereich der beruflichen, berufsbegleitenden und berufsvorbereitenden Qualifizierung. Aktuell nutzen mehr als 10.000 Unternehmen das breit gefächerte Bildungsangebot der TAE. Seminare, Zertifikatslehrgänge, Fachtagungen und digitale Lernangebote gehören ebenso zum Leistungsspektrum, wie berufsbegleitende Studiengänge und die medizinisch-technische Ausbildung an der Zweigstelle MTAE (Medizinisch Technische Akademie Esslingen).</w:t>
      </w:r>
    </w:p>
    <w:p w14:paraId="0390B400" w14:textId="77777777" w:rsidR="009227AB" w:rsidRDefault="009227AB" w:rsidP="008D039E">
      <w:pPr>
        <w:pStyle w:val="Textkrper"/>
        <w:spacing w:line="288" w:lineRule="auto"/>
        <w:ind w:right="127"/>
        <w:rPr>
          <w:color w:val="414042"/>
        </w:rPr>
      </w:pPr>
    </w:p>
    <w:p w14:paraId="3C70F048" w14:textId="77777777" w:rsidR="009227AB" w:rsidRDefault="009227AB" w:rsidP="008D039E">
      <w:pPr>
        <w:pStyle w:val="Textkrper"/>
        <w:spacing w:line="288" w:lineRule="auto"/>
        <w:ind w:right="127"/>
        <w:rPr>
          <w:color w:val="414042"/>
        </w:rPr>
      </w:pPr>
    </w:p>
    <w:p w14:paraId="58DAE633" w14:textId="77777777" w:rsidR="009227AB" w:rsidRDefault="009227AB" w:rsidP="008D039E">
      <w:pPr>
        <w:pStyle w:val="Textkrper"/>
        <w:spacing w:line="288" w:lineRule="auto"/>
        <w:ind w:right="127"/>
        <w:rPr>
          <w:color w:val="414042"/>
        </w:rPr>
      </w:pPr>
    </w:p>
    <w:p w14:paraId="75F023B0" w14:textId="77777777" w:rsidR="009227AB" w:rsidRDefault="009227AB" w:rsidP="008D039E">
      <w:pPr>
        <w:pStyle w:val="Textkrper"/>
        <w:spacing w:line="288" w:lineRule="auto"/>
        <w:ind w:right="127"/>
        <w:rPr>
          <w:color w:val="414042"/>
        </w:rPr>
      </w:pPr>
    </w:p>
    <w:p w14:paraId="505339CA" w14:textId="77777777" w:rsidR="009227AB" w:rsidRDefault="009227AB" w:rsidP="008D039E">
      <w:pPr>
        <w:pStyle w:val="Textkrper"/>
        <w:spacing w:line="288" w:lineRule="auto"/>
        <w:ind w:right="127"/>
        <w:rPr>
          <w:color w:val="414042"/>
        </w:rPr>
      </w:pPr>
    </w:p>
    <w:p w14:paraId="693986B7" w14:textId="77777777" w:rsidR="009227AB" w:rsidRDefault="009227AB" w:rsidP="008D039E">
      <w:pPr>
        <w:pStyle w:val="Textkrper"/>
        <w:spacing w:line="288" w:lineRule="auto"/>
        <w:ind w:right="127"/>
        <w:rPr>
          <w:color w:val="414042"/>
        </w:rPr>
      </w:pPr>
    </w:p>
    <w:p w14:paraId="04A98EC8" w14:textId="77777777" w:rsidR="009227AB" w:rsidRDefault="009227AB" w:rsidP="008D039E">
      <w:pPr>
        <w:pStyle w:val="Textkrper"/>
        <w:spacing w:line="288" w:lineRule="auto"/>
        <w:ind w:right="127"/>
        <w:rPr>
          <w:color w:val="414042"/>
        </w:rPr>
      </w:pPr>
    </w:p>
    <w:p w14:paraId="18D17B5C" w14:textId="77777777" w:rsidR="009227AB" w:rsidRDefault="009227AB" w:rsidP="008D039E">
      <w:pPr>
        <w:pStyle w:val="Textkrper"/>
        <w:spacing w:line="288" w:lineRule="auto"/>
        <w:ind w:right="127"/>
        <w:rPr>
          <w:color w:val="414042"/>
        </w:rPr>
      </w:pPr>
    </w:p>
    <w:p w14:paraId="209D5C4A" w14:textId="77777777" w:rsidR="008D039E" w:rsidRDefault="008D039E">
      <w:pPr>
        <w:pStyle w:val="Textkrper"/>
        <w:spacing w:before="10"/>
        <w:rPr>
          <w:sz w:val="21"/>
        </w:rPr>
      </w:pPr>
    </w:p>
    <w:p w14:paraId="2FB75306" w14:textId="77777777" w:rsidR="008C487A" w:rsidRDefault="00C0750F">
      <w:pPr>
        <w:spacing w:before="1"/>
        <w:ind w:left="387"/>
        <w:rPr>
          <w:b/>
          <w:sz w:val="13"/>
        </w:rPr>
      </w:pPr>
      <w:r>
        <w:rPr>
          <w:b/>
          <w:color w:val="E6500F"/>
          <w:w w:val="105"/>
          <w:sz w:val="13"/>
        </w:rPr>
        <w:t>Kontakt</w:t>
      </w:r>
    </w:p>
    <w:p w14:paraId="26F8E6F2" w14:textId="77777777" w:rsidR="008C487A" w:rsidRDefault="00C0750F">
      <w:pPr>
        <w:spacing w:before="87" w:line="302" w:lineRule="auto"/>
        <w:ind w:left="387" w:right="586"/>
        <w:rPr>
          <w:b/>
          <w:sz w:val="13"/>
        </w:rPr>
      </w:pPr>
      <w:r>
        <w:rPr>
          <w:b/>
          <w:color w:val="1E2269"/>
          <w:w w:val="105"/>
          <w:sz w:val="13"/>
        </w:rPr>
        <w:t>Medizinisch Technische Akademie Esslingen</w:t>
      </w:r>
    </w:p>
    <w:p w14:paraId="35C09C9E" w14:textId="77777777" w:rsidR="008C487A" w:rsidRDefault="00C0750F">
      <w:pPr>
        <w:spacing w:before="79"/>
        <w:ind w:left="387"/>
        <w:rPr>
          <w:sz w:val="13"/>
        </w:rPr>
      </w:pPr>
      <w:r>
        <w:rPr>
          <w:color w:val="1E2269"/>
          <w:w w:val="105"/>
          <w:sz w:val="13"/>
        </w:rPr>
        <w:t>Kesselwasen</w:t>
      </w:r>
      <w:r>
        <w:rPr>
          <w:color w:val="1E2269"/>
          <w:spacing w:val="7"/>
          <w:w w:val="105"/>
          <w:sz w:val="13"/>
        </w:rPr>
        <w:t xml:space="preserve"> </w:t>
      </w:r>
      <w:r>
        <w:rPr>
          <w:color w:val="1E2269"/>
          <w:w w:val="105"/>
          <w:sz w:val="13"/>
        </w:rPr>
        <w:t>17</w:t>
      </w:r>
    </w:p>
    <w:p w14:paraId="394536E9" w14:textId="77777777" w:rsidR="008C487A" w:rsidRDefault="00C0750F">
      <w:pPr>
        <w:spacing w:before="40"/>
        <w:ind w:left="387"/>
        <w:rPr>
          <w:sz w:val="13"/>
        </w:rPr>
      </w:pPr>
      <w:r>
        <w:rPr>
          <w:color w:val="1E2269"/>
          <w:w w:val="105"/>
          <w:sz w:val="13"/>
        </w:rPr>
        <w:t>73728</w:t>
      </w:r>
      <w:r>
        <w:rPr>
          <w:color w:val="1E2269"/>
          <w:spacing w:val="11"/>
          <w:w w:val="105"/>
          <w:sz w:val="13"/>
        </w:rPr>
        <w:t xml:space="preserve"> </w:t>
      </w:r>
      <w:r>
        <w:rPr>
          <w:color w:val="1E2269"/>
          <w:w w:val="105"/>
          <w:sz w:val="13"/>
        </w:rPr>
        <w:t>Esslingen</w:t>
      </w:r>
    </w:p>
    <w:p w14:paraId="2F58567F" w14:textId="77777777" w:rsidR="008C487A" w:rsidRDefault="008C487A">
      <w:pPr>
        <w:pStyle w:val="Textkrper"/>
        <w:rPr>
          <w:sz w:val="16"/>
        </w:rPr>
      </w:pPr>
    </w:p>
    <w:p w14:paraId="6AFB1569" w14:textId="77777777" w:rsidR="008C487A" w:rsidRDefault="008C487A">
      <w:pPr>
        <w:pStyle w:val="Textkrper"/>
        <w:rPr>
          <w:sz w:val="16"/>
        </w:rPr>
      </w:pPr>
    </w:p>
    <w:p w14:paraId="3D713DBA" w14:textId="77777777" w:rsidR="008C487A" w:rsidRDefault="00C0750F">
      <w:pPr>
        <w:spacing w:before="109"/>
        <w:ind w:left="387"/>
        <w:rPr>
          <w:b/>
          <w:sz w:val="13"/>
        </w:rPr>
      </w:pPr>
      <w:r>
        <w:rPr>
          <w:b/>
          <w:color w:val="E6500F"/>
          <w:w w:val="105"/>
          <w:sz w:val="13"/>
        </w:rPr>
        <w:t>Geschäftsfeldleitung</w:t>
      </w:r>
    </w:p>
    <w:p w14:paraId="3C59E7A8" w14:textId="5C2079A8" w:rsidR="008C487A" w:rsidRDefault="00C0750F">
      <w:pPr>
        <w:spacing w:before="87"/>
        <w:ind w:left="387"/>
        <w:rPr>
          <w:b/>
          <w:sz w:val="13"/>
        </w:rPr>
      </w:pPr>
      <w:r>
        <w:rPr>
          <w:b/>
          <w:color w:val="1E2269"/>
          <w:w w:val="105"/>
          <w:sz w:val="13"/>
        </w:rPr>
        <w:t>Nina Götz</w:t>
      </w:r>
    </w:p>
    <w:p w14:paraId="6018DEC3" w14:textId="77777777" w:rsidR="008C487A" w:rsidRDefault="00C0750F">
      <w:pPr>
        <w:spacing w:before="120"/>
        <w:ind w:left="387"/>
        <w:rPr>
          <w:sz w:val="13"/>
        </w:rPr>
      </w:pPr>
      <w:r>
        <w:rPr>
          <w:color w:val="1E2269"/>
          <w:w w:val="105"/>
          <w:sz w:val="13"/>
        </w:rPr>
        <w:t>T +49 (0) 711 340 08 – 46</w:t>
      </w:r>
    </w:p>
    <w:p w14:paraId="3526CAAA" w14:textId="77777777" w:rsidR="008C487A" w:rsidRDefault="00C0750F">
      <w:pPr>
        <w:spacing w:before="40"/>
        <w:ind w:left="387"/>
        <w:rPr>
          <w:sz w:val="13"/>
        </w:rPr>
      </w:pPr>
      <w:r>
        <w:rPr>
          <w:color w:val="1E2269"/>
          <w:w w:val="105"/>
          <w:sz w:val="13"/>
        </w:rPr>
        <w:t xml:space="preserve">E </w:t>
      </w:r>
      <w:hyperlink r:id="rId5">
        <w:r>
          <w:rPr>
            <w:color w:val="1E2269"/>
            <w:w w:val="105"/>
            <w:sz w:val="13"/>
          </w:rPr>
          <w:t>nina.goetz@tae.de</w:t>
        </w:r>
      </w:hyperlink>
    </w:p>
    <w:p w14:paraId="2C399DD9" w14:textId="77777777" w:rsidR="008C487A" w:rsidRDefault="008C487A">
      <w:pPr>
        <w:pStyle w:val="Textkrper"/>
        <w:rPr>
          <w:sz w:val="16"/>
        </w:rPr>
      </w:pPr>
    </w:p>
    <w:p w14:paraId="39694940" w14:textId="77777777" w:rsidR="008C487A" w:rsidRDefault="008C487A">
      <w:pPr>
        <w:pStyle w:val="Textkrper"/>
        <w:rPr>
          <w:sz w:val="16"/>
        </w:rPr>
      </w:pPr>
    </w:p>
    <w:p w14:paraId="172BF7AA" w14:textId="77777777" w:rsidR="008C487A" w:rsidRDefault="00C0750F">
      <w:pPr>
        <w:spacing w:before="143" w:line="424" w:lineRule="auto"/>
        <w:ind w:left="387" w:right="904"/>
        <w:rPr>
          <w:b/>
          <w:sz w:val="13"/>
        </w:rPr>
      </w:pPr>
      <w:r>
        <w:rPr>
          <w:b/>
          <w:color w:val="E6500F"/>
          <w:w w:val="105"/>
          <w:sz w:val="13"/>
        </w:rPr>
        <w:t xml:space="preserve">Presse &amp; Medien </w:t>
      </w:r>
      <w:r>
        <w:rPr>
          <w:b/>
          <w:color w:val="1E2269"/>
          <w:w w:val="105"/>
          <w:sz w:val="13"/>
        </w:rPr>
        <w:t>Robin Renz</w:t>
      </w:r>
    </w:p>
    <w:p w14:paraId="0CC8FF51" w14:textId="77777777" w:rsidR="008C487A" w:rsidRDefault="00C0750F">
      <w:pPr>
        <w:spacing w:line="302" w:lineRule="auto"/>
        <w:ind w:left="387" w:right="904"/>
        <w:rPr>
          <w:sz w:val="13"/>
        </w:rPr>
      </w:pPr>
      <w:r>
        <w:rPr>
          <w:color w:val="1E2269"/>
          <w:w w:val="105"/>
          <w:sz w:val="13"/>
        </w:rPr>
        <w:t>Leiter Marketing &amp; Kommunikation</w:t>
      </w:r>
    </w:p>
    <w:p w14:paraId="15F76FA4" w14:textId="77777777" w:rsidR="008C487A" w:rsidRDefault="008C487A">
      <w:pPr>
        <w:pStyle w:val="Textkrper"/>
        <w:spacing w:before="6"/>
        <w:rPr>
          <w:sz w:val="13"/>
        </w:rPr>
      </w:pPr>
    </w:p>
    <w:p w14:paraId="5082964F" w14:textId="77777777" w:rsidR="008C487A" w:rsidRDefault="00C0750F">
      <w:pPr>
        <w:spacing w:before="1"/>
        <w:ind w:left="387"/>
        <w:rPr>
          <w:sz w:val="13"/>
        </w:rPr>
      </w:pPr>
      <w:r>
        <w:rPr>
          <w:color w:val="1E2269"/>
          <w:w w:val="105"/>
          <w:sz w:val="13"/>
        </w:rPr>
        <w:t>T +49 (0) 711 340 08 – 29</w:t>
      </w:r>
    </w:p>
    <w:p w14:paraId="3CCD2339" w14:textId="48018B47" w:rsidR="008C487A" w:rsidRDefault="00C0750F">
      <w:pPr>
        <w:spacing w:before="24"/>
        <w:ind w:left="387"/>
        <w:rPr>
          <w:color w:val="1E2269"/>
          <w:w w:val="105"/>
          <w:sz w:val="13"/>
        </w:rPr>
      </w:pPr>
      <w:r>
        <w:rPr>
          <w:color w:val="1E2269"/>
          <w:w w:val="105"/>
          <w:sz w:val="13"/>
        </w:rPr>
        <w:t xml:space="preserve">E </w:t>
      </w:r>
      <w:r w:rsidR="008D039E" w:rsidRPr="008D039E">
        <w:rPr>
          <w:color w:val="1E2269"/>
          <w:w w:val="105"/>
          <w:sz w:val="13"/>
        </w:rPr>
        <w:t>robin.renz@tae.de</w:t>
      </w:r>
    </w:p>
    <w:sectPr w:rsidR="008C487A">
      <w:type w:val="continuous"/>
      <w:pgSz w:w="11910" w:h="16840"/>
      <w:pgMar w:top="1240" w:right="700" w:bottom="280" w:left="1300" w:header="720" w:footer="720" w:gutter="0"/>
      <w:cols w:num="2" w:space="720" w:equalWidth="0">
        <w:col w:w="7205" w:space="266"/>
        <w:col w:w="2439"/>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ato">
    <w:panose1 w:val="020F0502020204030203"/>
    <w:charset w:val="00"/>
    <w:family w:val="swiss"/>
    <w:pitch w:val="variable"/>
    <w:sig w:usb0="800000AF" w:usb1="4000604A"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87A"/>
    <w:rsid w:val="00037916"/>
    <w:rsid w:val="00063925"/>
    <w:rsid w:val="002B2C11"/>
    <w:rsid w:val="003F6BEC"/>
    <w:rsid w:val="008C487A"/>
    <w:rsid w:val="008D039E"/>
    <w:rsid w:val="009227AB"/>
    <w:rsid w:val="00C0750F"/>
    <w:rsid w:val="00F14BD2"/>
    <w:rsid w:val="00FD489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EA52D"/>
  <w15:docId w15:val="{5BE7922C-3F85-4AC9-8859-FBC0B4C0A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Lato" w:eastAsia="Lato" w:hAnsi="Lato" w:cs="Lato"/>
      <w:lang w:val="de-DE" w:eastAsia="de-DE" w:bidi="de-DE"/>
    </w:rPr>
  </w:style>
  <w:style w:type="paragraph" w:styleId="berschrift1">
    <w:name w:val="heading 1"/>
    <w:basedOn w:val="Standard"/>
    <w:uiPriority w:val="9"/>
    <w:qFormat/>
    <w:pPr>
      <w:ind w:left="117"/>
      <w:outlineLvl w:val="0"/>
    </w:pPr>
    <w:rPr>
      <w:b/>
      <w:bCs/>
      <w:sz w:val="20"/>
      <w:szCs w:val="20"/>
    </w:rPr>
  </w:style>
  <w:style w:type="paragraph" w:styleId="berschrift2">
    <w:name w:val="heading 2"/>
    <w:basedOn w:val="Standard"/>
    <w:next w:val="Standard"/>
    <w:link w:val="berschrift2Zchn"/>
    <w:uiPriority w:val="9"/>
    <w:semiHidden/>
    <w:unhideWhenUsed/>
    <w:qFormat/>
    <w:rsid w:val="008D039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link w:val="TextkrperZchn"/>
    <w:uiPriority w:val="1"/>
    <w:qFormat/>
    <w:rPr>
      <w:sz w:val="18"/>
      <w:szCs w:val="18"/>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character" w:styleId="Hyperlink">
    <w:name w:val="Hyperlink"/>
    <w:basedOn w:val="Absatz-Standardschriftart"/>
    <w:uiPriority w:val="99"/>
    <w:unhideWhenUsed/>
    <w:rsid w:val="00063925"/>
    <w:rPr>
      <w:color w:val="0000FF" w:themeColor="hyperlink"/>
      <w:u w:val="single"/>
    </w:rPr>
  </w:style>
  <w:style w:type="character" w:styleId="NichtaufgelsteErwhnung">
    <w:name w:val="Unresolved Mention"/>
    <w:basedOn w:val="Absatz-Standardschriftart"/>
    <w:uiPriority w:val="99"/>
    <w:semiHidden/>
    <w:unhideWhenUsed/>
    <w:rsid w:val="00063925"/>
    <w:rPr>
      <w:color w:val="605E5C"/>
      <w:shd w:val="clear" w:color="auto" w:fill="E1DFDD"/>
    </w:rPr>
  </w:style>
  <w:style w:type="character" w:customStyle="1" w:styleId="TextkrperZchn">
    <w:name w:val="Textkörper Zchn"/>
    <w:basedOn w:val="Absatz-Standardschriftart"/>
    <w:link w:val="Textkrper"/>
    <w:uiPriority w:val="1"/>
    <w:rsid w:val="008D039E"/>
    <w:rPr>
      <w:rFonts w:ascii="Lato" w:eastAsia="Lato" w:hAnsi="Lato" w:cs="Lato"/>
      <w:sz w:val="18"/>
      <w:szCs w:val="18"/>
      <w:lang w:val="de-DE" w:eastAsia="de-DE" w:bidi="de-DE"/>
    </w:rPr>
  </w:style>
  <w:style w:type="character" w:customStyle="1" w:styleId="berschrift2Zchn">
    <w:name w:val="Überschrift 2 Zchn"/>
    <w:basedOn w:val="Absatz-Standardschriftart"/>
    <w:link w:val="berschrift2"/>
    <w:uiPriority w:val="9"/>
    <w:semiHidden/>
    <w:rsid w:val="008D039E"/>
    <w:rPr>
      <w:rFonts w:asciiTheme="majorHAnsi" w:eastAsiaTheme="majorEastAsia" w:hAnsiTheme="majorHAnsi" w:cstheme="majorBidi"/>
      <w:color w:val="365F91" w:themeColor="accent1" w:themeShade="BF"/>
      <w:sz w:val="26"/>
      <w:szCs w:val="26"/>
      <w:lang w:val="de-DE"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nina.goetz@tae.de"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428</Words>
  <Characters>2701</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Pahl, Niklas</dc:creator>
  <cp:lastModifiedBy>Pahl, Niklas</cp:lastModifiedBy>
  <cp:revision>2</cp:revision>
  <dcterms:created xsi:type="dcterms:W3CDTF">2026-07-15T05:46:00Z</dcterms:created>
  <dcterms:modified xsi:type="dcterms:W3CDTF">2026-07-15T05:46:00Z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2025-07-24T00:00:00Z</vt:filetime>
  </property>
  <property fmtid="{D5CDD505-2E9C-101B-9397-08002B2CF9AE}" pid="3" name="Creator">
    <vt:lpwstr>Adobe InDesign 18.5 (Windows)</vt:lpwstr>
  </property>
  <property fmtid="{D5CDD505-2E9C-101B-9397-08002B2CF9AE}" pid="4" name="LastSaved">
    <vt:filetime>2025-07-24T00:00:00Z</vt:filetime>
  </property>
</Properties>
</file>